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19E99302" w:rsidR="002F28CC" w:rsidRPr="00664B38" w:rsidRDefault="009C3F8D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397E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1AD38E30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D6CC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17BF7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0674942A" w:rsidR="002F28CC" w:rsidRPr="00F05CE1" w:rsidRDefault="00884047" w:rsidP="00884047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5CE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MEVDUAT FAİZİ VE KATILMA HESABI KAR PAYI GELİRLERİ ÜZERİNDEN YAPILAN TEVKİFAT ORANLARI</w:t>
            </w:r>
            <w:r w:rsidRPr="00F05CE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05CE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İNDİRİMLERİNİN SÜRESİ UZATILDI.</w:t>
            </w:r>
          </w:p>
        </w:tc>
      </w:tr>
    </w:tbl>
    <w:p w14:paraId="76F2EC30" w14:textId="122CA39B" w:rsidR="008C1FCD" w:rsidRDefault="008C1FCD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DAD5CB1" w14:textId="5728A6F0" w:rsidR="00884047" w:rsidRPr="00884047" w:rsidRDefault="00884047" w:rsidP="0088404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84047">
        <w:rPr>
          <w:rFonts w:asciiTheme="majorHAnsi" w:hAnsiTheme="majorHAnsi" w:cstheme="majorHAnsi"/>
          <w:b/>
          <w:bCs/>
          <w:sz w:val="22"/>
          <w:szCs w:val="22"/>
        </w:rPr>
        <w:t>MEVDUAT FAİZİ VE KATILMA HESABI KAR PAYI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84047">
        <w:rPr>
          <w:rFonts w:asciiTheme="majorHAnsi" w:hAnsiTheme="majorHAnsi" w:cstheme="majorHAnsi"/>
          <w:b/>
          <w:bCs/>
          <w:sz w:val="22"/>
          <w:szCs w:val="22"/>
        </w:rPr>
        <w:t>GELİRLERİ ÜZERİNDEN YAPILAN TEVKİFAT ORANLARI</w:t>
      </w:r>
    </w:p>
    <w:p w14:paraId="558D2B01" w14:textId="4D993C2C" w:rsidR="00884047" w:rsidRDefault="00884047" w:rsidP="0088404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84047">
        <w:rPr>
          <w:rFonts w:asciiTheme="majorHAnsi" w:hAnsiTheme="majorHAnsi" w:cstheme="majorHAnsi"/>
          <w:b/>
          <w:bCs/>
          <w:sz w:val="22"/>
          <w:szCs w:val="22"/>
        </w:rPr>
        <w:t>İNDİRİMLERİNİN SÜRESİ UZATILDI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884047">
        <w:rPr>
          <w:rFonts w:asciiTheme="majorHAnsi" w:hAnsiTheme="majorHAnsi" w:cstheme="majorHAnsi"/>
          <w:b/>
          <w:bCs/>
          <w:sz w:val="22"/>
          <w:szCs w:val="22"/>
        </w:rPr>
        <w:cr/>
      </w:r>
    </w:p>
    <w:p w14:paraId="1D895B58" w14:textId="77777777" w:rsidR="00884047" w:rsidRPr="00884047" w:rsidRDefault="00884047" w:rsidP="0088404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84047">
        <w:rPr>
          <w:rFonts w:asciiTheme="majorHAnsi" w:hAnsiTheme="majorHAnsi" w:cstheme="majorHAnsi"/>
          <w:b/>
          <w:bCs/>
          <w:sz w:val="22"/>
          <w:szCs w:val="22"/>
        </w:rPr>
        <w:t xml:space="preserve">16 Aralık 2021 tarihli ve 31691 sayılı </w:t>
      </w:r>
      <w:proofErr w:type="gramStart"/>
      <w:r w:rsidRPr="00884047">
        <w:rPr>
          <w:rFonts w:asciiTheme="majorHAnsi" w:hAnsiTheme="majorHAnsi" w:cstheme="majorHAnsi"/>
          <w:b/>
          <w:bCs/>
          <w:sz w:val="22"/>
          <w:szCs w:val="22"/>
        </w:rPr>
        <w:t>Resmi</w:t>
      </w:r>
      <w:proofErr w:type="gramEnd"/>
      <w:r w:rsidRPr="00884047">
        <w:rPr>
          <w:rFonts w:asciiTheme="majorHAnsi" w:hAnsiTheme="majorHAnsi" w:cstheme="majorHAnsi"/>
          <w:b/>
          <w:bCs/>
          <w:sz w:val="22"/>
          <w:szCs w:val="22"/>
        </w:rPr>
        <w:t xml:space="preserve"> Gazetede yayımlanan 4921 sayılı Cumhurbaşkanı</w:t>
      </w:r>
    </w:p>
    <w:p w14:paraId="340F191D" w14:textId="5F7121DA" w:rsidR="00884047" w:rsidRDefault="00884047" w:rsidP="0088404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84047">
        <w:rPr>
          <w:rFonts w:asciiTheme="majorHAnsi" w:hAnsiTheme="majorHAnsi" w:cstheme="majorHAnsi"/>
          <w:b/>
          <w:bCs/>
          <w:sz w:val="22"/>
          <w:szCs w:val="22"/>
        </w:rPr>
        <w:t>Kararı ile bazı menkul sermaye iradı kazançlarına uygulanan indirimli gelir vergisi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884047">
        <w:rPr>
          <w:rFonts w:asciiTheme="majorHAnsi" w:hAnsiTheme="majorHAnsi" w:cstheme="majorHAnsi"/>
          <w:b/>
          <w:bCs/>
          <w:sz w:val="22"/>
          <w:szCs w:val="22"/>
        </w:rPr>
        <w:t>tevkifatlarının</w:t>
      </w:r>
      <w:proofErr w:type="spellEnd"/>
      <w:r w:rsidRPr="00884047">
        <w:rPr>
          <w:rFonts w:asciiTheme="majorHAnsi" w:hAnsiTheme="majorHAnsi" w:cstheme="majorHAnsi"/>
          <w:b/>
          <w:bCs/>
          <w:sz w:val="22"/>
          <w:szCs w:val="22"/>
        </w:rPr>
        <w:t xml:space="preserve"> uygulanma süreleri, 31 Mart 2022 tarihine kadar uzatıldı.</w:t>
      </w:r>
    </w:p>
    <w:p w14:paraId="13888A86" w14:textId="7836F5C4" w:rsidR="00884047" w:rsidRDefault="00884047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7F8BA0F" w14:textId="77777777" w:rsidR="00884047" w:rsidRPr="00884047" w:rsidRDefault="00884047" w:rsidP="0088404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84047">
        <w:rPr>
          <w:rFonts w:asciiTheme="majorHAnsi" w:hAnsiTheme="majorHAnsi" w:cstheme="majorHAnsi"/>
          <w:b/>
          <w:bCs/>
          <w:sz w:val="22"/>
          <w:szCs w:val="22"/>
        </w:rPr>
        <w:t>1) Vadesiz ve özel cari hesaplara ödenecek faizler ve kâr paylarına indirimli gelir vergisi</w:t>
      </w:r>
    </w:p>
    <w:p w14:paraId="5C06B3E7" w14:textId="77777777" w:rsidR="00884047" w:rsidRPr="00884047" w:rsidRDefault="00884047" w:rsidP="0088404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proofErr w:type="gramStart"/>
      <w:r w:rsidRPr="00884047">
        <w:rPr>
          <w:rFonts w:asciiTheme="majorHAnsi" w:hAnsiTheme="majorHAnsi" w:cstheme="majorHAnsi"/>
          <w:b/>
          <w:bCs/>
          <w:sz w:val="22"/>
          <w:szCs w:val="22"/>
        </w:rPr>
        <w:t>tevkifatı</w:t>
      </w:r>
      <w:proofErr w:type="spellEnd"/>
      <w:proofErr w:type="gramEnd"/>
      <w:r w:rsidRPr="00884047">
        <w:rPr>
          <w:rFonts w:asciiTheme="majorHAnsi" w:hAnsiTheme="majorHAnsi" w:cstheme="majorHAnsi"/>
          <w:b/>
          <w:bCs/>
          <w:sz w:val="22"/>
          <w:szCs w:val="22"/>
        </w:rPr>
        <w:t xml:space="preserve"> uygulanmasına yönelik düzenlemenin uygulanma süresi 31 Mart 2022 tarihine</w:t>
      </w:r>
    </w:p>
    <w:p w14:paraId="6F7F5E28" w14:textId="083098B0" w:rsidR="00884047" w:rsidRDefault="00884047" w:rsidP="0088404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884047">
        <w:rPr>
          <w:rFonts w:asciiTheme="majorHAnsi" w:hAnsiTheme="majorHAnsi" w:cstheme="majorHAnsi"/>
          <w:b/>
          <w:bCs/>
          <w:sz w:val="22"/>
          <w:szCs w:val="22"/>
        </w:rPr>
        <w:t>kadar</w:t>
      </w:r>
      <w:proofErr w:type="gramEnd"/>
      <w:r w:rsidRPr="00884047">
        <w:rPr>
          <w:rFonts w:asciiTheme="majorHAnsi" w:hAnsiTheme="majorHAnsi" w:cstheme="majorHAnsi"/>
          <w:b/>
          <w:bCs/>
          <w:sz w:val="22"/>
          <w:szCs w:val="22"/>
        </w:rPr>
        <w:t xml:space="preserve"> uzatıldı.</w:t>
      </w:r>
    </w:p>
    <w:p w14:paraId="745E7DC1" w14:textId="680B414F" w:rsidR="00884047" w:rsidRDefault="00884047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B42ABCD" w14:textId="77777777" w:rsidR="0010172B" w:rsidRPr="0010172B" w:rsidRDefault="0010172B" w:rsidP="0010172B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0172B">
        <w:rPr>
          <w:rFonts w:asciiTheme="majorHAnsi" w:hAnsiTheme="majorHAnsi" w:cstheme="majorHAnsi"/>
          <w:b/>
          <w:bCs/>
          <w:sz w:val="22"/>
          <w:szCs w:val="22"/>
        </w:rPr>
        <w:t>2) Bankalar tarafından ihraç edilen tahvil ve bonolardan elde edilen gelir ve kazançlar</w:t>
      </w:r>
    </w:p>
    <w:p w14:paraId="57C5B8E1" w14:textId="77777777" w:rsidR="0010172B" w:rsidRPr="0010172B" w:rsidRDefault="0010172B" w:rsidP="0010172B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0172B">
        <w:rPr>
          <w:rFonts w:asciiTheme="majorHAnsi" w:hAnsiTheme="majorHAnsi" w:cstheme="majorHAnsi"/>
          <w:b/>
          <w:bCs/>
          <w:sz w:val="22"/>
          <w:szCs w:val="22"/>
        </w:rPr>
        <w:t>ile</w:t>
      </w:r>
      <w:proofErr w:type="gramEnd"/>
      <w:r w:rsidRPr="0010172B">
        <w:rPr>
          <w:rFonts w:asciiTheme="majorHAnsi" w:hAnsiTheme="majorHAnsi" w:cstheme="majorHAnsi"/>
          <w:b/>
          <w:bCs/>
          <w:sz w:val="22"/>
          <w:szCs w:val="22"/>
        </w:rPr>
        <w:t xml:space="preserve"> fon kullanıcısının bankalar olduğu varlık kiralama şirketleri tarafından ihraç edilen</w:t>
      </w:r>
    </w:p>
    <w:p w14:paraId="57526EAC" w14:textId="77777777" w:rsidR="0010172B" w:rsidRPr="0010172B" w:rsidRDefault="0010172B" w:rsidP="0010172B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0172B">
        <w:rPr>
          <w:rFonts w:asciiTheme="majorHAnsi" w:hAnsiTheme="majorHAnsi" w:cstheme="majorHAnsi"/>
          <w:b/>
          <w:bCs/>
          <w:sz w:val="22"/>
          <w:szCs w:val="22"/>
        </w:rPr>
        <w:t>kira</w:t>
      </w:r>
      <w:proofErr w:type="gramEnd"/>
      <w:r w:rsidRPr="0010172B">
        <w:rPr>
          <w:rFonts w:asciiTheme="majorHAnsi" w:hAnsiTheme="majorHAnsi" w:cstheme="majorHAnsi"/>
          <w:b/>
          <w:bCs/>
          <w:sz w:val="22"/>
          <w:szCs w:val="22"/>
        </w:rPr>
        <w:t xml:space="preserve"> sertifikalarından elde edilen gelir ve kazançlara uygulanacak </w:t>
      </w:r>
      <w:proofErr w:type="spellStart"/>
      <w:r w:rsidRPr="0010172B">
        <w:rPr>
          <w:rFonts w:asciiTheme="majorHAnsi" w:hAnsiTheme="majorHAnsi" w:cstheme="majorHAnsi"/>
          <w:b/>
          <w:bCs/>
          <w:sz w:val="22"/>
          <w:szCs w:val="22"/>
        </w:rPr>
        <w:t>tevkifat</w:t>
      </w:r>
      <w:proofErr w:type="spellEnd"/>
      <w:r w:rsidRPr="0010172B">
        <w:rPr>
          <w:rFonts w:asciiTheme="majorHAnsi" w:hAnsiTheme="majorHAnsi" w:cstheme="majorHAnsi"/>
          <w:b/>
          <w:bCs/>
          <w:sz w:val="22"/>
          <w:szCs w:val="22"/>
        </w:rPr>
        <w:t xml:space="preserve"> oranları</w:t>
      </w:r>
    </w:p>
    <w:p w14:paraId="6638880B" w14:textId="17F3A911" w:rsidR="00884047" w:rsidRDefault="0010172B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10172B">
        <w:rPr>
          <w:rFonts w:asciiTheme="majorHAnsi" w:hAnsiTheme="majorHAnsi" w:cstheme="majorHAnsi"/>
          <w:b/>
          <w:bCs/>
          <w:sz w:val="22"/>
          <w:szCs w:val="22"/>
        </w:rPr>
        <w:t>değiştirildi</w:t>
      </w:r>
      <w:proofErr w:type="gramEnd"/>
      <w:r w:rsidRPr="0010172B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A510944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3321 Sayılı Cumhurbaşkanı Kararının 3 </w:t>
      </w:r>
      <w:proofErr w:type="spell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ncü</w:t>
      </w:r>
      <w:proofErr w:type="spell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maddesi ile 2006/10731 sayılı Bakanlar Kurulu</w:t>
      </w:r>
    </w:p>
    <w:p w14:paraId="31DD34A5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>Kararının eki Karara Geçici Madde 3 eklenmişti.</w:t>
      </w:r>
    </w:p>
    <w:p w14:paraId="0E396799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Söz konusu Geçici </w:t>
      </w: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3 üncü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madde uyarınca; 23/12/2020 tarihi ile 31/3/2021 tarihi (bu tarih</w:t>
      </w:r>
    </w:p>
    <w:p w14:paraId="4B482143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dâhil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>) arasında iktisap edilen, bankalar tarafından ihraç edilen tahvil ve bonolardan elde edilen</w:t>
      </w:r>
    </w:p>
    <w:p w14:paraId="2930E886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gelir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ve kazançlar ile fon kullanıcısının bankalar olduğu varlık kiralama şirketleri tarafından</w:t>
      </w:r>
    </w:p>
    <w:p w14:paraId="545526B5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ihraç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edilen kira sertifikalarından elde edilen gelir ve kazançlara 2006/10731 sayılı Kararın l</w:t>
      </w:r>
    </w:p>
    <w:p w14:paraId="61BAD946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inci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maddesinin birinci fıkrasının (a) bendinin (1) ve (3) numaralı alt bentleri ile (ç) bendinde </w:t>
      </w:r>
    </w:p>
    <w:p w14:paraId="0228196B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yer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alan oranlar aşağıdaki şekilde uygulanacaktı.1 Daha sonra tarih ve sayılarına yukarıda yer</w:t>
      </w:r>
    </w:p>
    <w:p w14:paraId="5763D16C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verilen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Cumhurbaşkanı Kararları ile söz konusu indirimli </w:t>
      </w:r>
      <w:proofErr w:type="spell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tevkifat</w:t>
      </w:r>
      <w:proofErr w:type="spell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oranlarının uygulanma</w:t>
      </w:r>
    </w:p>
    <w:p w14:paraId="2B65F4E1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süreleri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de 31/12/2021 tarihine kadar uzatılmıştı.</w:t>
      </w:r>
    </w:p>
    <w:p w14:paraId="017021A7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>i) Vadesi 6 aya kadar (6 ay dâhil) olanlara sağlanan gelirlerden %5,</w:t>
      </w:r>
    </w:p>
    <w:p w14:paraId="45C7A2D7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>ii) Vadesi l yıla kadar (l yıl dâhil) olanlara sağlanan gelirlerden %3,</w:t>
      </w:r>
    </w:p>
    <w:p w14:paraId="16BEDB2A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>iii) Vadesi l yıldan uzun olanlara sağlanan gelirlerden %0,</w:t>
      </w:r>
    </w:p>
    <w:p w14:paraId="32EA9D05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>iv) 6 aydan az süreyle (6 ay dâhil) elde tutulanların elden çıkarılmasından doğan kazançlardan</w:t>
      </w:r>
    </w:p>
    <w:p w14:paraId="6D969C95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>%5,</w:t>
      </w:r>
    </w:p>
    <w:p w14:paraId="4602032E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>v) l yıldan az süreyle (l yıl dâhil) elde tutulanların elden çıkarılmasından doğan kazançlardan</w:t>
      </w:r>
    </w:p>
    <w:p w14:paraId="5640C9B6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lastRenderedPageBreak/>
        <w:t>%3,</w:t>
      </w:r>
    </w:p>
    <w:p w14:paraId="0E872855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>vi) l yıldan fazla süreyle elde tutulanların elden çıkarılmasından doğan kazançlardan %0,</w:t>
      </w:r>
    </w:p>
    <w:p w14:paraId="7222F6DA" w14:textId="77777777" w:rsidR="00F03AD0" w:rsidRPr="00F03AD0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Son olarak 4921 Sayılı Cumhurbaşkanı Kararının </w:t>
      </w: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2 </w:t>
      </w:r>
      <w:proofErr w:type="spell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maddesi uyarınca söz konusu</w:t>
      </w:r>
    </w:p>
    <w:p w14:paraId="0DE7A4FA" w14:textId="42650F51" w:rsidR="00884047" w:rsidRDefault="00F03AD0" w:rsidP="00F03AD0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03AD0">
        <w:rPr>
          <w:rFonts w:asciiTheme="majorHAnsi" w:hAnsiTheme="majorHAnsi" w:cstheme="majorHAnsi"/>
          <w:b/>
          <w:bCs/>
          <w:sz w:val="22"/>
          <w:szCs w:val="22"/>
        </w:rPr>
        <w:t>maddenin</w:t>
      </w:r>
      <w:proofErr w:type="gramEnd"/>
      <w:r w:rsidRPr="00F03AD0">
        <w:rPr>
          <w:rFonts w:asciiTheme="majorHAnsi" w:hAnsiTheme="majorHAnsi" w:cstheme="majorHAnsi"/>
          <w:b/>
          <w:bCs/>
          <w:sz w:val="22"/>
          <w:szCs w:val="22"/>
        </w:rPr>
        <w:t xml:space="preserve"> uygulanma süresi de 31 Mart 2022 tarihine kadar uzatılmıştır</w:t>
      </w:r>
    </w:p>
    <w:p w14:paraId="685C6B38" w14:textId="77777777" w:rsidR="00884047" w:rsidRDefault="00884047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F251C2" w14:textId="12D7AC1F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0810" w14:textId="77777777" w:rsidR="00BE3B18" w:rsidRDefault="00BE3B18" w:rsidP="006A7CD4">
      <w:r>
        <w:separator/>
      </w:r>
    </w:p>
  </w:endnote>
  <w:endnote w:type="continuationSeparator" w:id="0">
    <w:p w14:paraId="53EBC42C" w14:textId="77777777" w:rsidR="00BE3B18" w:rsidRDefault="00BE3B18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AA5A" w14:textId="77777777" w:rsidR="00BE3B18" w:rsidRDefault="00BE3B18" w:rsidP="006A7CD4">
      <w:r>
        <w:separator/>
      </w:r>
    </w:p>
  </w:footnote>
  <w:footnote w:type="continuationSeparator" w:id="0">
    <w:p w14:paraId="2C0B4C96" w14:textId="77777777" w:rsidR="00BE3B18" w:rsidRDefault="00BE3B18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172B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1F59D8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97E52"/>
    <w:rsid w:val="003A3E43"/>
    <w:rsid w:val="003A55D8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45FFE"/>
    <w:rsid w:val="00452C2D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07269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17BF7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84047"/>
    <w:rsid w:val="00890EE5"/>
    <w:rsid w:val="00893FF1"/>
    <w:rsid w:val="008959D8"/>
    <w:rsid w:val="008964F6"/>
    <w:rsid w:val="008A71E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0CD3"/>
    <w:rsid w:val="00983B75"/>
    <w:rsid w:val="00992109"/>
    <w:rsid w:val="00993F54"/>
    <w:rsid w:val="009A7AFC"/>
    <w:rsid w:val="009B058C"/>
    <w:rsid w:val="009B7318"/>
    <w:rsid w:val="009B7F5B"/>
    <w:rsid w:val="009C0330"/>
    <w:rsid w:val="009C3F8D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2E31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3B18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2AB0"/>
    <w:rsid w:val="00CB1DF3"/>
    <w:rsid w:val="00CB62EA"/>
    <w:rsid w:val="00CC2119"/>
    <w:rsid w:val="00CC222B"/>
    <w:rsid w:val="00CC2C37"/>
    <w:rsid w:val="00CC4DBC"/>
    <w:rsid w:val="00CC4E94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B2A03"/>
    <w:rsid w:val="00DC1827"/>
    <w:rsid w:val="00DD6CC6"/>
    <w:rsid w:val="00DE2971"/>
    <w:rsid w:val="00DE5E60"/>
    <w:rsid w:val="00DF17B9"/>
    <w:rsid w:val="00DF4ECF"/>
    <w:rsid w:val="00DF6FC8"/>
    <w:rsid w:val="00E0027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3AD0"/>
    <w:rsid w:val="00F05CE1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2021-10-04T09:09:00Z</cp:lastPrinted>
  <dcterms:created xsi:type="dcterms:W3CDTF">2021-12-18T08:24:00Z</dcterms:created>
  <dcterms:modified xsi:type="dcterms:W3CDTF">2021-12-18T08:54:00Z</dcterms:modified>
</cp:coreProperties>
</file>