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645EE476" w:rsidR="00D848E2" w:rsidRPr="000E3F52" w:rsidRDefault="00425AF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E6480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86D4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</w:t>
            </w:r>
            <w:r w:rsidR="00815B0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A54EE9B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425AF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E6480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2ADFDC9D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0ED74848" w:rsidR="00D848E2" w:rsidRPr="00033EA0" w:rsidRDefault="00E6480B" w:rsidP="00C86D45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480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PREFABRİK YAPI VEKONTEYNER TESLİMLERİNDE KDV ORANI % 1OLARAK BELİRLENDİ.</w:t>
            </w:r>
          </w:p>
        </w:tc>
      </w:tr>
    </w:tbl>
    <w:p w14:paraId="388DAB39" w14:textId="77777777" w:rsidR="00A67C6B" w:rsidRDefault="00A67C6B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073521E" w14:textId="77777777" w:rsidR="00E6480B" w:rsidRDefault="00E6480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6480B">
        <w:rPr>
          <w:rFonts w:asciiTheme="majorHAnsi" w:hAnsiTheme="majorHAnsi" w:cstheme="majorHAnsi"/>
          <w:b/>
          <w:bCs/>
          <w:sz w:val="22"/>
          <w:szCs w:val="22"/>
        </w:rPr>
        <w:t>PREFABRİK YAPI VEKONTEYNER TESLİMLERİNDE KDV ORANI % 1OLARAK BELİRLENDİ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A7E04C4" w14:textId="77777777" w:rsidR="00E6480B" w:rsidRDefault="00E6480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6480B">
        <w:rPr>
          <w:rFonts w:asciiTheme="majorHAnsi" w:hAnsiTheme="majorHAnsi" w:cstheme="majorHAnsi"/>
          <w:b/>
          <w:bCs/>
          <w:sz w:val="22"/>
          <w:szCs w:val="22"/>
        </w:rPr>
        <w:t xml:space="preserve">6790   sayılı Cumhurbaşkanı Kararı ile 15 Şubat 2023 tarihinden itibaren 31/12/2023 tarihine kadar (bu tarih dâhil) Prefabrik yapı ile konteynerlerin, 8/2/2023 tarihli ve 6785 sayılı Cumhurbaşkanı Kararı ile olağanüstü hal ilan edilen illerde kullanılmak üzere afetzedeler ile 3065 sayılı Katma Değer Vergisi Kanununun 17  </w:t>
      </w:r>
      <w:proofErr w:type="spellStart"/>
      <w:r w:rsidRPr="00E6480B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r w:rsidRPr="00E6480B">
        <w:rPr>
          <w:rFonts w:asciiTheme="majorHAnsi" w:hAnsiTheme="majorHAnsi" w:cstheme="majorHAnsi"/>
          <w:b/>
          <w:bCs/>
          <w:sz w:val="22"/>
          <w:szCs w:val="22"/>
        </w:rPr>
        <w:t xml:space="preserve"> maddesinin birinci fıkrasında sayılan kurum ve kuruluşlara tesliminde (kurulum ve montaj işleri dâhil), KDV oranının % 1 olarak uygulanmasına yönelik düzenlemede bulunulmuştu. </w:t>
      </w:r>
    </w:p>
    <w:p w14:paraId="2DD1E6EA" w14:textId="77777777" w:rsidR="00E6480B" w:rsidRDefault="00E6480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75FA00C8" w14:textId="05A3C3E8" w:rsidR="00E6480B" w:rsidRDefault="00E6480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6480B">
        <w:rPr>
          <w:rFonts w:asciiTheme="majorHAnsi" w:hAnsiTheme="majorHAnsi" w:cstheme="majorHAnsi"/>
          <w:b/>
          <w:bCs/>
          <w:sz w:val="22"/>
          <w:szCs w:val="22"/>
        </w:rPr>
        <w:t>6830 sayılı Cumhurbaşkanı Kararı ile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6480B">
        <w:rPr>
          <w:rFonts w:asciiTheme="majorHAnsi" w:hAnsiTheme="majorHAnsi" w:cstheme="majorHAnsi"/>
          <w:b/>
          <w:bCs/>
          <w:sz w:val="22"/>
          <w:szCs w:val="22"/>
        </w:rPr>
        <w:t>prefabrik yapı ile konteynerlerin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6480B">
        <w:rPr>
          <w:rFonts w:asciiTheme="majorHAnsi" w:hAnsiTheme="majorHAnsi" w:cstheme="majorHAnsi"/>
          <w:b/>
          <w:bCs/>
          <w:sz w:val="22"/>
          <w:szCs w:val="22"/>
        </w:rPr>
        <w:t>olağanüstü hal ilan edilen illerde kullanılmak üzere afetzedeler ile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6480B">
        <w:rPr>
          <w:rFonts w:asciiTheme="majorHAnsi" w:hAnsiTheme="majorHAnsi" w:cstheme="majorHAnsi"/>
          <w:b/>
          <w:bCs/>
          <w:sz w:val="22"/>
          <w:szCs w:val="22"/>
        </w:rPr>
        <w:t>KDVK’nun</w:t>
      </w:r>
      <w:proofErr w:type="spellEnd"/>
      <w:r w:rsidRPr="00E6480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gramStart"/>
      <w:r w:rsidRPr="00E6480B">
        <w:rPr>
          <w:rFonts w:asciiTheme="majorHAnsi" w:hAnsiTheme="majorHAnsi" w:cstheme="majorHAnsi"/>
          <w:b/>
          <w:bCs/>
          <w:sz w:val="22"/>
          <w:szCs w:val="22"/>
        </w:rPr>
        <w:t xml:space="preserve">17  </w:t>
      </w:r>
      <w:proofErr w:type="spellStart"/>
      <w:r w:rsidRPr="00E6480B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proofErr w:type="gramEnd"/>
      <w:r w:rsidRPr="00E6480B">
        <w:rPr>
          <w:rFonts w:asciiTheme="majorHAnsi" w:hAnsiTheme="majorHAnsi" w:cstheme="majorHAnsi"/>
          <w:b/>
          <w:bCs/>
          <w:sz w:val="22"/>
          <w:szCs w:val="22"/>
        </w:rPr>
        <w:t xml:space="preserve"> maddesinde sayılanlara tesliminde KDV oranının %1 olarak uygulanmasına ilişkin sınırlama kaldırılarak; prefabrik yapı ile konteynerlerin31/12/2023 tarihine kadar (bu tarih dâhil) tesliminde (kurulum ve montaj işleri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6480B">
        <w:rPr>
          <w:rFonts w:asciiTheme="majorHAnsi" w:hAnsiTheme="majorHAnsi" w:cstheme="majorHAnsi"/>
          <w:b/>
          <w:bCs/>
          <w:sz w:val="22"/>
          <w:szCs w:val="22"/>
        </w:rPr>
        <w:t>dahil)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6480B">
        <w:rPr>
          <w:rFonts w:asciiTheme="majorHAnsi" w:hAnsiTheme="majorHAnsi" w:cstheme="majorHAnsi"/>
          <w:b/>
          <w:bCs/>
          <w:sz w:val="22"/>
          <w:szCs w:val="22"/>
        </w:rPr>
        <w:t>vergi oranının % 1 olarak uygulanacağı belirtilmiştir.</w:t>
      </w:r>
    </w:p>
    <w:p w14:paraId="01C6C787" w14:textId="77777777" w:rsidR="00E6480B" w:rsidRPr="00425AF2" w:rsidRDefault="00E6480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627A066C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245C8F0B" w14:textId="14AF5B8F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50DF6FAE" w14:textId="75DEBE38" w:rsidR="00191602" w:rsidRPr="00876EBF" w:rsidRDefault="00876E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br/>
      </w:r>
    </w:p>
    <w:sectPr w:rsidR="00191602" w:rsidRPr="00876EBF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6520" w14:textId="77777777" w:rsidR="00515680" w:rsidRDefault="00515680" w:rsidP="006A7CD4">
      <w:r>
        <w:separator/>
      </w:r>
    </w:p>
  </w:endnote>
  <w:endnote w:type="continuationSeparator" w:id="0">
    <w:p w14:paraId="29318687" w14:textId="77777777" w:rsidR="00515680" w:rsidRDefault="0051568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3E02" w14:textId="77777777" w:rsidR="00515680" w:rsidRDefault="00515680" w:rsidP="006A7CD4">
      <w:r>
        <w:separator/>
      </w:r>
    </w:p>
  </w:footnote>
  <w:footnote w:type="continuationSeparator" w:id="0">
    <w:p w14:paraId="484630C1" w14:textId="77777777" w:rsidR="00515680" w:rsidRDefault="0051568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470C19"/>
    <w:multiLevelType w:val="multilevel"/>
    <w:tmpl w:val="BB2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7" w15:restartNumberingAfterBreak="0">
    <w:nsid w:val="7E850D18"/>
    <w:multiLevelType w:val="multilevel"/>
    <w:tmpl w:val="EB0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1186">
    <w:abstractNumId w:val="27"/>
  </w:num>
  <w:num w:numId="2" w16cid:durableId="1188058215">
    <w:abstractNumId w:val="14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3"/>
  </w:num>
  <w:num w:numId="6" w16cid:durableId="899941260">
    <w:abstractNumId w:val="22"/>
  </w:num>
  <w:num w:numId="7" w16cid:durableId="55320363">
    <w:abstractNumId w:val="19"/>
  </w:num>
  <w:num w:numId="8" w16cid:durableId="62990709">
    <w:abstractNumId w:val="12"/>
  </w:num>
  <w:num w:numId="9" w16cid:durableId="910231745">
    <w:abstractNumId w:val="3"/>
  </w:num>
  <w:num w:numId="10" w16cid:durableId="414782825">
    <w:abstractNumId w:val="29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2"/>
  </w:num>
  <w:num w:numId="14" w16cid:durableId="38743444">
    <w:abstractNumId w:val="11"/>
  </w:num>
  <w:num w:numId="15" w16cid:durableId="470556767">
    <w:abstractNumId w:val="28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8"/>
  </w:num>
  <w:num w:numId="19" w16cid:durableId="280767537">
    <w:abstractNumId w:val="30"/>
  </w:num>
  <w:num w:numId="20" w16cid:durableId="1055204585">
    <w:abstractNumId w:val="5"/>
  </w:num>
  <w:num w:numId="21" w16cid:durableId="1193496218">
    <w:abstractNumId w:val="23"/>
  </w:num>
  <w:num w:numId="22" w16cid:durableId="1328365093">
    <w:abstractNumId w:val="17"/>
  </w:num>
  <w:num w:numId="23" w16cid:durableId="103308979">
    <w:abstractNumId w:val="0"/>
  </w:num>
  <w:num w:numId="24" w16cid:durableId="1202861779">
    <w:abstractNumId w:val="35"/>
  </w:num>
  <w:num w:numId="25" w16cid:durableId="1814373942">
    <w:abstractNumId w:val="20"/>
  </w:num>
  <w:num w:numId="26" w16cid:durableId="884485920">
    <w:abstractNumId w:val="36"/>
  </w:num>
  <w:num w:numId="27" w16cid:durableId="919095957">
    <w:abstractNumId w:val="16"/>
  </w:num>
  <w:num w:numId="28" w16cid:durableId="2072149546">
    <w:abstractNumId w:val="13"/>
    <w:lvlOverride w:ilvl="0">
      <w:startOverride w:val="1"/>
    </w:lvlOverride>
  </w:num>
  <w:num w:numId="29" w16cid:durableId="441652100">
    <w:abstractNumId w:val="24"/>
  </w:num>
  <w:num w:numId="30" w16cid:durableId="1631394910">
    <w:abstractNumId w:val="33"/>
  </w:num>
  <w:num w:numId="31" w16cid:durableId="215625413">
    <w:abstractNumId w:val="2"/>
  </w:num>
  <w:num w:numId="32" w16cid:durableId="1359695221">
    <w:abstractNumId w:val="26"/>
  </w:num>
  <w:num w:numId="33" w16cid:durableId="497114283">
    <w:abstractNumId w:val="25"/>
  </w:num>
  <w:num w:numId="34" w16cid:durableId="1631394311">
    <w:abstractNumId w:val="31"/>
  </w:num>
  <w:num w:numId="35" w16cid:durableId="1461192928">
    <w:abstractNumId w:val="34"/>
  </w:num>
  <w:num w:numId="36" w16cid:durableId="1158812207">
    <w:abstractNumId w:val="21"/>
  </w:num>
  <w:num w:numId="37" w16cid:durableId="49504799">
    <w:abstractNumId w:val="1"/>
  </w:num>
  <w:num w:numId="38" w16cid:durableId="1037782415">
    <w:abstractNumId w:val="15"/>
  </w:num>
  <w:num w:numId="39" w16cid:durableId="1803961710">
    <w:abstractNumId w:val="10"/>
  </w:num>
  <w:num w:numId="40" w16cid:durableId="102466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07F64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0927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64E2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D2020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15791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1E37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477E3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4D4"/>
    <w:rsid w:val="003E6F59"/>
    <w:rsid w:val="003E78B9"/>
    <w:rsid w:val="003F37EF"/>
    <w:rsid w:val="00400178"/>
    <w:rsid w:val="00401129"/>
    <w:rsid w:val="0040189A"/>
    <w:rsid w:val="00401E2C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AF2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1DD1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1568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3259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556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6557"/>
    <w:rsid w:val="005E757D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08C8"/>
    <w:rsid w:val="006F14CC"/>
    <w:rsid w:val="006F192C"/>
    <w:rsid w:val="006F21E5"/>
    <w:rsid w:val="006F3636"/>
    <w:rsid w:val="006F7A1C"/>
    <w:rsid w:val="007008F3"/>
    <w:rsid w:val="00707D7A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65A2F"/>
    <w:rsid w:val="00765FD5"/>
    <w:rsid w:val="00770EA3"/>
    <w:rsid w:val="00772154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96B49"/>
    <w:rsid w:val="007A06E5"/>
    <w:rsid w:val="007A2606"/>
    <w:rsid w:val="007A4DD8"/>
    <w:rsid w:val="007A70C7"/>
    <w:rsid w:val="007B11A6"/>
    <w:rsid w:val="007B557B"/>
    <w:rsid w:val="007C3E2C"/>
    <w:rsid w:val="007C4410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213D9"/>
    <w:rsid w:val="008252C0"/>
    <w:rsid w:val="0083315A"/>
    <w:rsid w:val="008359F6"/>
    <w:rsid w:val="0084435D"/>
    <w:rsid w:val="00844F88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76EBF"/>
    <w:rsid w:val="0088044B"/>
    <w:rsid w:val="0088071B"/>
    <w:rsid w:val="00890EE5"/>
    <w:rsid w:val="00893AAC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8764B"/>
    <w:rsid w:val="009904F1"/>
    <w:rsid w:val="00992109"/>
    <w:rsid w:val="00993F54"/>
    <w:rsid w:val="009958AA"/>
    <w:rsid w:val="00997197"/>
    <w:rsid w:val="009A04D7"/>
    <w:rsid w:val="009A0A11"/>
    <w:rsid w:val="009A1BB1"/>
    <w:rsid w:val="009A1E1F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DAA"/>
    <w:rsid w:val="00A64A96"/>
    <w:rsid w:val="00A67C6B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2CC"/>
    <w:rsid w:val="00B33A71"/>
    <w:rsid w:val="00B349F3"/>
    <w:rsid w:val="00B360E5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11C0"/>
    <w:rsid w:val="00B847B5"/>
    <w:rsid w:val="00B85675"/>
    <w:rsid w:val="00B862CB"/>
    <w:rsid w:val="00B86E0A"/>
    <w:rsid w:val="00B9098C"/>
    <w:rsid w:val="00B9462C"/>
    <w:rsid w:val="00B94AB8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3519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3AE5"/>
    <w:rsid w:val="00C55885"/>
    <w:rsid w:val="00C567CC"/>
    <w:rsid w:val="00C617EC"/>
    <w:rsid w:val="00C64151"/>
    <w:rsid w:val="00C70070"/>
    <w:rsid w:val="00C7087A"/>
    <w:rsid w:val="00C71259"/>
    <w:rsid w:val="00C7263B"/>
    <w:rsid w:val="00C76B51"/>
    <w:rsid w:val="00C81208"/>
    <w:rsid w:val="00C826CB"/>
    <w:rsid w:val="00C86D45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25086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151"/>
    <w:rsid w:val="00DA13A8"/>
    <w:rsid w:val="00DA20B5"/>
    <w:rsid w:val="00DB090F"/>
    <w:rsid w:val="00DB21F1"/>
    <w:rsid w:val="00DB2A03"/>
    <w:rsid w:val="00DB7305"/>
    <w:rsid w:val="00DC1827"/>
    <w:rsid w:val="00DC29E2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80B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51A9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1DF6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233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2022-12-26T09:26:00Z</cp:lastPrinted>
  <dcterms:created xsi:type="dcterms:W3CDTF">2023-02-24T14:17:00Z</dcterms:created>
  <dcterms:modified xsi:type="dcterms:W3CDTF">2023-02-24T14:17:00Z</dcterms:modified>
</cp:coreProperties>
</file>